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640" w:type="dxa"/>
        <w:tblInd w:w="-2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0"/>
      </w:tblGrid>
      <w:tr w:rsidR="00051978" w:rsidRPr="00051978" w14:paraId="3C2DB61E" w14:textId="77777777" w:rsidTr="00051978">
        <w:tc>
          <w:tcPr>
            <w:tcW w:w="9640" w:type="dxa"/>
            <w:shd w:val="clear" w:color="auto" w:fill="D9D9D9" w:themeFill="background1" w:themeFillShade="D9"/>
          </w:tcPr>
          <w:p w14:paraId="2104473D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sz w:val="22"/>
                <w:szCs w:val="22"/>
              </w:rPr>
              <w:t>ANEXO I – ESPECIFICAÇÃO DO OBJETO</w:t>
            </w:r>
          </w:p>
        </w:tc>
      </w:tr>
    </w:tbl>
    <w:p w14:paraId="40B07743" w14:textId="77777777" w:rsidR="00051978" w:rsidRPr="00051978" w:rsidRDefault="00051978" w:rsidP="00051978">
      <w:pPr>
        <w:jc w:val="both"/>
        <w:rPr>
          <w:rFonts w:ascii="Century Gothic" w:hAnsi="Century Gothic" w:cs="Arial"/>
          <w:b/>
          <w:sz w:val="22"/>
          <w:szCs w:val="22"/>
        </w:rPr>
      </w:pPr>
    </w:p>
    <w:p w14:paraId="4CDC216D" w14:textId="598A2EA0" w:rsidR="00051978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A demanda estimada é referente aos livros/publicações técnicas conforme o quadro abaixo:</w:t>
      </w:r>
    </w:p>
    <w:tbl>
      <w:tblPr>
        <w:tblW w:w="9736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6360"/>
        <w:gridCol w:w="1057"/>
        <w:gridCol w:w="1430"/>
      </w:tblGrid>
      <w:tr w:rsidR="00051978" w:rsidRPr="00051978" w14:paraId="074A71CA" w14:textId="77777777" w:rsidTr="00AF7D59">
        <w:trPr>
          <w:trHeight w:val="5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FB3581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bookmarkStart w:id="0" w:name="_Hlk127362801"/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4066B6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Descrição - Livro/Publicação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B12D96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E8254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Quantidade estimada</w:t>
            </w:r>
          </w:p>
        </w:tc>
      </w:tr>
      <w:tr w:rsidR="00051978" w:rsidRPr="00051978" w14:paraId="51D92CE3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F85F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431DF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DISNEY INSTITUTE. O jeito Disney de encantar os clientes. São Paulo: Saraiva, 2012.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1E4A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8D467" w14:textId="65CBF6AA" w:rsidR="00051978" w:rsidRPr="00AF7D59" w:rsidRDefault="00B863A2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051978" w:rsidRPr="00051978" w14:paraId="50900B86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BE685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3EED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DUCKWORTH, Angela. Garra: o poder da paixão e da perseverança. Rio de Janeiro: Intrínseca, 2017.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F64B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802D" w14:textId="4FD4033B" w:rsidR="00051978" w:rsidRPr="00AF7D59" w:rsidRDefault="00B863A2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051978" w:rsidRPr="00051978" w14:paraId="19A36E68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6F0F7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7130B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FIFER, Bob. Dobre seus lucros. Rio de Janeiro: Agir, 2013.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4244" w14:textId="77777777" w:rsidR="00051978" w:rsidRPr="00051978" w:rsidRDefault="00051978" w:rsidP="00E1365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53087" w14:textId="4E037418" w:rsidR="00051978" w:rsidRPr="00AF7D59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 w:rsidR="00B863A2"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0B198A4D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4A93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A52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GOLEMAN, Daniel. Foco: a atenção e seu papel fundamental para o sucesso. Rio de Janeiro: Objetiva, 2014.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672F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E5682" w14:textId="5D36866B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1BDB03B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73FA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2D04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GRANT, Adam. Originais: como os inconformistas mudam o mundo. Rio de Janeiro: Sextante, 2017.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BB36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C867" w14:textId="2B312DCC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5FAE99C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62E9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54AC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HOROWITZ, Ben. O lado difícil das situações difíceis: como construir um negócio quando não existem respostas prontas. São Paulo: Wmf Martins Fontes,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FDA8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188E" w14:textId="333637E9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69A1BEB4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0E056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14D6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KAWASAKI, Guy. The art of the start: the time-tested, battle-hardened guide for anyone starting anything. Londres: Penguin Books, 2004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4E87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6363" w14:textId="43B2D84C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3F41469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F540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8DBE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KIM, W. Chan; MAUBORGNE, Renée. A estratégia do oceano azul: como criar novos mercados e tornar a concorrência irrelevante. 2. Ed. Rio de Janeiro: Campus, 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85E4E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6BD97" w14:textId="65060CA3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541667E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FCFB9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9BF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  <w:lang w:val="en-US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  <w:lang w:val="en-US"/>
              </w:rPr>
              <w:t>RIES, Eric: SZLAK, Carlos. A startup enxuta. São Paulo: Leya, 2012.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14B7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  <w:lang w:val="en-US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671BF" w14:textId="3F8801AF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  <w:lang w:val="en-US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2C6CF798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C051E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3CB2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THIEL, Peter. De zero a um: o que aprender sobre empreendedorismo com o Vale do Silício. Rio de Janeiro: Objetiva,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489D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4819C" w14:textId="1169586B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DC4012E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3455A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844E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CORREA, Cristiane. Sonho grande. Rio de Janeiro: Sextante/Gmt, 2013.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92DA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6B253" w14:textId="5157550E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C2BC894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122E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720F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KNIGHT, Phil. A marca da vitória: a autobiografia do criador da Nike. Rio de Janeiro: Sextante, 2016.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9353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0A3E1" w14:textId="6CC85B24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71C96D05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AA770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4D15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SILVA, Ozires. A decolagem de um grande sonho. Rio de Janeiro: Campus, 2008.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7C67E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69B88" w14:textId="2A8EC2C1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607F47D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56FF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49FB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VANCE, Ashlee. Elon Musk: como o CEO bilionário da Spacex e da Tesla está moldando nosso futuro. Rio de Janeiro: Intrínseca,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8F7C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6B39" w14:textId="36AAAAD1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</w:tbl>
    <w:bookmarkEnd w:id="0"/>
    <w:p w14:paraId="0DF2FC2A" w14:textId="77777777" w:rsidR="00051978" w:rsidRPr="00051978" w:rsidRDefault="00051978" w:rsidP="00051978">
      <w:pPr>
        <w:pStyle w:val="PargrafodaLista"/>
        <w:tabs>
          <w:tab w:val="left" w:pos="-2127"/>
        </w:tabs>
        <w:spacing w:after="240"/>
        <w:ind w:left="928"/>
        <w:jc w:val="both"/>
        <w:rPr>
          <w:rFonts w:ascii="Century Gothic" w:eastAsiaTheme="minorHAnsi" w:hAnsi="Century Gothic" w:cs="Arial"/>
          <w:sz w:val="22"/>
          <w:szCs w:val="22"/>
          <w:highlight w:val="yellow"/>
        </w:rPr>
      </w:pPr>
      <w:r w:rsidRPr="00051978">
        <w:rPr>
          <w:rFonts w:ascii="Century Gothic" w:eastAsiaTheme="minorHAnsi" w:hAnsi="Century Gothic" w:cs="Arial"/>
          <w:sz w:val="22"/>
          <w:szCs w:val="22"/>
          <w:highlight w:val="yellow"/>
        </w:rPr>
        <w:t xml:space="preserve"> </w:t>
      </w:r>
    </w:p>
    <w:p w14:paraId="3DC08590" w14:textId="77777777" w:rsidR="00051978" w:rsidRPr="00051978" w:rsidRDefault="00051978" w:rsidP="00051978">
      <w:pPr>
        <w:pStyle w:val="PargrafodaLista"/>
        <w:tabs>
          <w:tab w:val="left" w:pos="-2127"/>
        </w:tabs>
        <w:spacing w:after="240"/>
        <w:ind w:left="928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1DD0C8E5" w14:textId="77777777" w:rsidR="00051978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Não serão aceitos livros/publicações na versão pocket (livros de bolso) e e-books (livros digitais);</w:t>
      </w:r>
    </w:p>
    <w:p w14:paraId="6DB7BC06" w14:textId="77777777" w:rsidR="00051978" w:rsidRPr="00051978" w:rsidRDefault="00051978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6B58CA93" w14:textId="70BFDAD8" w:rsidR="00555DF6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Os livros deverão ser obrigatoriamente na sua forma física e em versão/edição atualizada.</w:t>
      </w:r>
    </w:p>
    <w:p w14:paraId="3639028D" w14:textId="77777777" w:rsidR="00555DF6" w:rsidRPr="00051978" w:rsidRDefault="00555DF6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4423BE47" w14:textId="77777777" w:rsidR="00177045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Os produtos serão solicitados por meio de Ordem de Fornecimento – OF;</w:t>
      </w:r>
    </w:p>
    <w:p w14:paraId="2A478894" w14:textId="77777777" w:rsidR="00177045" w:rsidRPr="00051978" w:rsidRDefault="00177045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154F66FE" w14:textId="77777777" w:rsidR="00FF5877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Entregar os materiais, embalados individualmente e identificados c</w:t>
      </w:r>
      <w:r w:rsidR="00FD16B4" w:rsidRPr="00051978">
        <w:rPr>
          <w:rFonts w:ascii="Century Gothic" w:eastAsiaTheme="minorHAnsi" w:hAnsi="Century Gothic" w:cs="Arial"/>
          <w:sz w:val="22"/>
          <w:szCs w:val="22"/>
        </w:rPr>
        <w:t>om o quantitativo solicitado no</w:t>
      </w:r>
      <w:r w:rsidRPr="00051978">
        <w:rPr>
          <w:rFonts w:ascii="Century Gothic" w:eastAsiaTheme="minorHAnsi" w:hAnsi="Century Gothic" w:cs="Arial"/>
          <w:sz w:val="22"/>
          <w:szCs w:val="22"/>
        </w:rPr>
        <w:t xml:space="preserve"> almoxarifado da sede do Sebrae em Rondônia no endereço: Av. Campos Sales, 3421, bairro: Olaria, Porto Velho/RO – Cep: 76.801-281, de segunda a sexta-feira, das 9h às 11h e das 14h30min às 17h, salvo se outro horário for previamente estabelecido entre as partes;</w:t>
      </w:r>
    </w:p>
    <w:p w14:paraId="222ECDDB" w14:textId="77777777" w:rsidR="00FF5877" w:rsidRPr="00051978" w:rsidRDefault="00FF5877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789C0B25" w14:textId="77777777" w:rsidR="00FF5877" w:rsidRPr="00051978" w:rsidRDefault="00FF5877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 xml:space="preserve">O prazo para entrega será de </w:t>
      </w:r>
      <w:r w:rsidRPr="00051978">
        <w:rPr>
          <w:rFonts w:ascii="Century Gothic" w:eastAsiaTheme="minorHAnsi" w:hAnsi="Century Gothic" w:cs="Arial"/>
          <w:b/>
          <w:bCs/>
          <w:sz w:val="22"/>
          <w:szCs w:val="22"/>
        </w:rPr>
        <w:t>até 20 (vinte) dias úteis,</w:t>
      </w:r>
      <w:r w:rsidRPr="00051978">
        <w:rPr>
          <w:rFonts w:ascii="Century Gothic" w:eastAsiaTheme="minorHAnsi" w:hAnsi="Century Gothic" w:cs="Arial"/>
          <w:sz w:val="22"/>
          <w:szCs w:val="22"/>
        </w:rPr>
        <w:t xml:space="preserve"> contados a partir da ordem de fornecimento especifica, salvo quando prazo maior for estabelecido na ordem de fornecimento, devendo ser respeitado o horário das 8h30min às 11h e das 14h30 às 17h para fins de entrega, no endereço: Av. Campos Sales nº 3421 - Bairro Olaria - Porto Velho/RO, sendo as exceções tratadas antecipadamente entre as partes;</w:t>
      </w:r>
    </w:p>
    <w:p w14:paraId="15647A50" w14:textId="77777777" w:rsidR="00FF5877" w:rsidRPr="00051978" w:rsidRDefault="00FF5877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4AB509E2" w14:textId="77777777" w:rsidR="00FF5877" w:rsidRPr="00051978" w:rsidRDefault="00FF5877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Providenciar para que o objeto deste termo de referência seja acondicionado em embalagens apropriadas que garantam a integridade de seu conteúdo, com o quantitativo, devendo chegar ao seu destino invioladas, em perfeitas condições, sem quaisquer danos, avarias e ônus para o Sebrae/RO.</w:t>
      </w:r>
    </w:p>
    <w:p w14:paraId="1E48ED22" w14:textId="77777777" w:rsidR="001C7A9C" w:rsidRPr="00051978" w:rsidRDefault="001C7A9C" w:rsidP="00051978">
      <w:pPr>
        <w:pStyle w:val="PargrafodaLista"/>
        <w:autoSpaceDE w:val="0"/>
        <w:autoSpaceDN w:val="0"/>
        <w:adjustRightInd w:val="0"/>
        <w:spacing w:line="360" w:lineRule="auto"/>
        <w:ind w:left="502"/>
        <w:rPr>
          <w:rFonts w:ascii="Century Gothic" w:hAnsi="Century Gothic" w:cs="Arial"/>
          <w:sz w:val="22"/>
          <w:szCs w:val="22"/>
        </w:rPr>
      </w:pPr>
    </w:p>
    <w:p w14:paraId="6EBDF682" w14:textId="77777777" w:rsidR="001C7A9C" w:rsidRPr="00051978" w:rsidRDefault="001C7A9C" w:rsidP="00051978">
      <w:pPr>
        <w:pStyle w:val="PargrafodaList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right="111"/>
        <w:jc w:val="both"/>
        <w:rPr>
          <w:rFonts w:ascii="Century Gothic" w:hAnsi="Century Gothic" w:cs="Arial"/>
          <w:sz w:val="22"/>
          <w:szCs w:val="22"/>
        </w:rPr>
      </w:pPr>
      <w:r w:rsidRPr="00051978">
        <w:rPr>
          <w:rFonts w:ascii="Century Gothic" w:hAnsi="Century Gothic" w:cs="Arial"/>
          <w:sz w:val="22"/>
          <w:szCs w:val="22"/>
        </w:rPr>
        <w:t>Caso haja a necessidade de Substituição de produtos:</w:t>
      </w:r>
    </w:p>
    <w:p w14:paraId="08A6CC2C" w14:textId="77777777" w:rsidR="001C7A9C" w:rsidRPr="00051978" w:rsidRDefault="001C7A9C" w:rsidP="00051978">
      <w:pPr>
        <w:pStyle w:val="PargrafodaLista"/>
        <w:jc w:val="both"/>
        <w:rPr>
          <w:rFonts w:ascii="Century Gothic" w:hAnsi="Century Gothic" w:cs="Arial"/>
          <w:sz w:val="22"/>
          <w:szCs w:val="22"/>
        </w:rPr>
      </w:pPr>
    </w:p>
    <w:p w14:paraId="01F359AD" w14:textId="6EFFD0C6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>O gestor do contrato irá inspecionar todos os materiais entregues, podendo ser aceito ou devolvido para substituição caso apresentem problemas/avarias no produto;</w:t>
      </w:r>
    </w:p>
    <w:p w14:paraId="6FC40355" w14:textId="77777777" w:rsidR="001C7A9C" w:rsidRPr="00051978" w:rsidRDefault="001C7A9C" w:rsidP="00051978">
      <w:pPr>
        <w:pStyle w:val="PargrafodaLista"/>
        <w:spacing w:line="360" w:lineRule="auto"/>
        <w:ind w:left="1134" w:hanging="567"/>
        <w:jc w:val="both"/>
        <w:rPr>
          <w:rFonts w:ascii="Century Gothic" w:eastAsia="Calibri" w:hAnsi="Century Gothic" w:cs="Arial"/>
          <w:sz w:val="22"/>
          <w:szCs w:val="22"/>
        </w:rPr>
      </w:pPr>
    </w:p>
    <w:p w14:paraId="4DC0CAA4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>Será possibilitado a CONTRATADA cujo material for recusado, nova oportunidade de saneamento dos defeitos do produto, livre dos vícios e incompatibilidades apresentados;</w:t>
      </w:r>
    </w:p>
    <w:p w14:paraId="782AE298" w14:textId="77777777" w:rsidR="001C7A9C" w:rsidRPr="00051978" w:rsidRDefault="001C7A9C" w:rsidP="00051978">
      <w:pPr>
        <w:pStyle w:val="PargrafodaLista"/>
        <w:spacing w:line="360" w:lineRule="auto"/>
        <w:ind w:left="15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2043EC70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 xml:space="preserve"> A CONTRATADA deverá realizar a troca/substituição sem ônus para o Sebrae em Rondônia de todos os materiais que forem entregues com avarias ou defeitos; </w:t>
      </w:r>
    </w:p>
    <w:p w14:paraId="68D24B0B" w14:textId="77777777" w:rsidR="001C7A9C" w:rsidRPr="00051978" w:rsidRDefault="001C7A9C" w:rsidP="00051978">
      <w:pPr>
        <w:pStyle w:val="PargrafodaLista"/>
        <w:spacing w:line="360" w:lineRule="auto"/>
        <w:ind w:left="15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6695D456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lastRenderedPageBreak/>
        <w:t>A nova entrega referida no subitem anterior, a CONTRATADA disporá do prazo de 10 (dez) dias corridos contados da comunicação de tal oportunidade, para efetuar a entrega da troca/substituição;</w:t>
      </w:r>
    </w:p>
    <w:p w14:paraId="1CFFE44D" w14:textId="77777777" w:rsidR="001C7A9C" w:rsidRPr="00051978" w:rsidRDefault="001C7A9C" w:rsidP="00051978">
      <w:pPr>
        <w:pStyle w:val="PargrafodaLista"/>
        <w:ind w:left="21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1FE61785" w14:textId="77777777" w:rsidR="00D661CB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 xml:space="preserve">Caso o gestor e/ou funcionário encarregado do recebimento do produto verifique perfeita compatibilidade com as exigências do Termo e com a proposta apresentada, atestará o recebimento definitivo e cumprimento das obrigações por parte da adjudicatária na Nota Fiscal apresentada pela empresa. </w:t>
      </w:r>
    </w:p>
    <w:sectPr w:rsidR="00D661CB" w:rsidRPr="00051978" w:rsidSect="00051978">
      <w:pgSz w:w="11906" w:h="16838"/>
      <w:pgMar w:top="1417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673DD"/>
    <w:multiLevelType w:val="multilevel"/>
    <w:tmpl w:val="AECEC360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  <w:b w:val="0"/>
      </w:rPr>
    </w:lvl>
  </w:abstractNum>
  <w:abstractNum w:abstractNumId="1" w15:restartNumberingAfterBreak="0">
    <w:nsid w:val="12724E89"/>
    <w:multiLevelType w:val="multilevel"/>
    <w:tmpl w:val="9D38E6FE"/>
    <w:lvl w:ilvl="0">
      <w:start w:val="4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712" w:hanging="507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420" w:hanging="708"/>
      </w:pPr>
      <w:rPr>
        <w:rFonts w:ascii="Arial" w:eastAsia="Arial" w:hAnsi="Arial" w:cs="Arial" w:hint="default"/>
        <w:spacing w:val="-2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481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3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604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666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28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89" w:hanging="708"/>
      </w:pPr>
      <w:rPr>
        <w:rFonts w:hint="default"/>
        <w:lang w:val="pt-PT" w:eastAsia="pt-PT" w:bidi="pt-PT"/>
      </w:rPr>
    </w:lvl>
  </w:abstractNum>
  <w:abstractNum w:abstractNumId="2" w15:restartNumberingAfterBreak="0">
    <w:nsid w:val="14F05FA7"/>
    <w:multiLevelType w:val="multilevel"/>
    <w:tmpl w:val="C562F7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3" w15:restartNumberingAfterBreak="0">
    <w:nsid w:val="26497BEA"/>
    <w:multiLevelType w:val="multilevel"/>
    <w:tmpl w:val="720CCFD2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60" w:hanging="360"/>
      </w:pPr>
      <w:rPr>
        <w:rFonts w:hint="default"/>
        <w:b/>
      </w:rPr>
    </w:lvl>
    <w:lvl w:ilvl="2">
      <w:start w:val="1"/>
      <w:numFmt w:val="decimal"/>
      <w:lvlText w:val="%3.%2.%1"/>
      <w:lvlJc w:val="left"/>
      <w:pPr>
        <w:ind w:left="112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80" w:hanging="360"/>
      </w:pPr>
      <w:rPr>
        <w:rFonts w:hint="default"/>
      </w:rPr>
    </w:lvl>
  </w:abstractNum>
  <w:abstractNum w:abstractNumId="4" w15:restartNumberingAfterBreak="0">
    <w:nsid w:val="29060E96"/>
    <w:multiLevelType w:val="hybridMultilevel"/>
    <w:tmpl w:val="200A908C"/>
    <w:lvl w:ilvl="0" w:tplc="CC9AE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9B355D"/>
    <w:multiLevelType w:val="multilevel"/>
    <w:tmpl w:val="F4642E9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FA0468F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abstractNum w:abstractNumId="7" w15:restartNumberingAfterBreak="0">
    <w:nsid w:val="33160EE2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D27EF"/>
    <w:multiLevelType w:val="hybridMultilevel"/>
    <w:tmpl w:val="8D26535E"/>
    <w:lvl w:ilvl="0" w:tplc="EE7CC71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A3C45"/>
    <w:multiLevelType w:val="hybridMultilevel"/>
    <w:tmpl w:val="A11C4E74"/>
    <w:lvl w:ilvl="0" w:tplc="484AD5D0">
      <w:numFmt w:val="bullet"/>
      <w:lvlText w:val=""/>
      <w:lvlJc w:val="left"/>
      <w:pPr>
        <w:ind w:left="826" w:hanging="322"/>
      </w:pPr>
      <w:rPr>
        <w:rFonts w:ascii="Wingdings" w:eastAsia="Wingdings" w:hAnsi="Wingdings" w:cs="Wingdings" w:hint="default"/>
        <w:w w:val="99"/>
        <w:sz w:val="20"/>
        <w:szCs w:val="20"/>
        <w:lang w:val="pt-PT" w:eastAsia="pt-PT" w:bidi="pt-PT"/>
      </w:rPr>
    </w:lvl>
    <w:lvl w:ilvl="1" w:tplc="0E6EE878">
      <w:numFmt w:val="bullet"/>
      <w:lvlText w:val="•"/>
      <w:lvlJc w:val="left"/>
      <w:pPr>
        <w:ind w:left="1318" w:hanging="322"/>
      </w:pPr>
      <w:rPr>
        <w:rFonts w:hint="default"/>
        <w:lang w:val="pt-PT" w:eastAsia="pt-PT" w:bidi="pt-PT"/>
      </w:rPr>
    </w:lvl>
    <w:lvl w:ilvl="2" w:tplc="DDF20A4A">
      <w:numFmt w:val="bullet"/>
      <w:lvlText w:val="•"/>
      <w:lvlJc w:val="left"/>
      <w:pPr>
        <w:ind w:left="1816" w:hanging="322"/>
      </w:pPr>
      <w:rPr>
        <w:rFonts w:hint="default"/>
        <w:lang w:val="pt-PT" w:eastAsia="pt-PT" w:bidi="pt-PT"/>
      </w:rPr>
    </w:lvl>
    <w:lvl w:ilvl="3" w:tplc="21DC61C0">
      <w:numFmt w:val="bullet"/>
      <w:lvlText w:val="•"/>
      <w:lvlJc w:val="left"/>
      <w:pPr>
        <w:ind w:left="2314" w:hanging="322"/>
      </w:pPr>
      <w:rPr>
        <w:rFonts w:hint="default"/>
        <w:lang w:val="pt-PT" w:eastAsia="pt-PT" w:bidi="pt-PT"/>
      </w:rPr>
    </w:lvl>
    <w:lvl w:ilvl="4" w:tplc="6E922E4C">
      <w:numFmt w:val="bullet"/>
      <w:lvlText w:val="•"/>
      <w:lvlJc w:val="left"/>
      <w:pPr>
        <w:ind w:left="2812" w:hanging="322"/>
      </w:pPr>
      <w:rPr>
        <w:rFonts w:hint="default"/>
        <w:lang w:val="pt-PT" w:eastAsia="pt-PT" w:bidi="pt-PT"/>
      </w:rPr>
    </w:lvl>
    <w:lvl w:ilvl="5" w:tplc="835A7FA6">
      <w:numFmt w:val="bullet"/>
      <w:lvlText w:val="•"/>
      <w:lvlJc w:val="left"/>
      <w:pPr>
        <w:ind w:left="3311" w:hanging="322"/>
      </w:pPr>
      <w:rPr>
        <w:rFonts w:hint="default"/>
        <w:lang w:val="pt-PT" w:eastAsia="pt-PT" w:bidi="pt-PT"/>
      </w:rPr>
    </w:lvl>
    <w:lvl w:ilvl="6" w:tplc="8BACA9BA">
      <w:numFmt w:val="bullet"/>
      <w:lvlText w:val="•"/>
      <w:lvlJc w:val="left"/>
      <w:pPr>
        <w:ind w:left="3809" w:hanging="322"/>
      </w:pPr>
      <w:rPr>
        <w:rFonts w:hint="default"/>
        <w:lang w:val="pt-PT" w:eastAsia="pt-PT" w:bidi="pt-PT"/>
      </w:rPr>
    </w:lvl>
    <w:lvl w:ilvl="7" w:tplc="CE9CAF9C">
      <w:numFmt w:val="bullet"/>
      <w:lvlText w:val="•"/>
      <w:lvlJc w:val="left"/>
      <w:pPr>
        <w:ind w:left="4307" w:hanging="322"/>
      </w:pPr>
      <w:rPr>
        <w:rFonts w:hint="default"/>
        <w:lang w:val="pt-PT" w:eastAsia="pt-PT" w:bidi="pt-PT"/>
      </w:rPr>
    </w:lvl>
    <w:lvl w:ilvl="8" w:tplc="77B0FEB0">
      <w:numFmt w:val="bullet"/>
      <w:lvlText w:val="•"/>
      <w:lvlJc w:val="left"/>
      <w:pPr>
        <w:ind w:left="4805" w:hanging="322"/>
      </w:pPr>
      <w:rPr>
        <w:rFonts w:hint="default"/>
        <w:lang w:val="pt-PT" w:eastAsia="pt-PT" w:bidi="pt-PT"/>
      </w:rPr>
    </w:lvl>
  </w:abstractNum>
  <w:abstractNum w:abstractNumId="10" w15:restartNumberingAfterBreak="0">
    <w:nsid w:val="3E963F91"/>
    <w:multiLevelType w:val="multilevel"/>
    <w:tmpl w:val="D0F6ED2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63DD510D"/>
    <w:multiLevelType w:val="hybridMultilevel"/>
    <w:tmpl w:val="63EA6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3986"/>
    <w:multiLevelType w:val="multilevel"/>
    <w:tmpl w:val="0B066046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76" w:hanging="360"/>
      </w:pPr>
      <w:rPr>
        <w:rFonts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52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68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44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6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36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52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28" w:hanging="1800"/>
      </w:pPr>
      <w:rPr>
        <w:rFonts w:cs="Arial" w:hint="default"/>
        <w:color w:val="000000"/>
      </w:rPr>
    </w:lvl>
  </w:abstractNum>
  <w:num w:numId="1" w16cid:durableId="1751853103">
    <w:abstractNumId w:val="12"/>
  </w:num>
  <w:num w:numId="2" w16cid:durableId="1011178977">
    <w:abstractNumId w:val="0"/>
  </w:num>
  <w:num w:numId="3" w16cid:durableId="1824808666">
    <w:abstractNumId w:val="6"/>
  </w:num>
  <w:num w:numId="4" w16cid:durableId="1346590154">
    <w:abstractNumId w:val="10"/>
  </w:num>
  <w:num w:numId="5" w16cid:durableId="2038698204">
    <w:abstractNumId w:val="5"/>
  </w:num>
  <w:num w:numId="6" w16cid:durableId="1313487331">
    <w:abstractNumId w:val="8"/>
  </w:num>
  <w:num w:numId="7" w16cid:durableId="1724790633">
    <w:abstractNumId w:val="13"/>
  </w:num>
  <w:num w:numId="8" w16cid:durableId="453641332">
    <w:abstractNumId w:val="4"/>
  </w:num>
  <w:num w:numId="9" w16cid:durableId="257373370">
    <w:abstractNumId w:val="11"/>
  </w:num>
  <w:num w:numId="10" w16cid:durableId="966620409">
    <w:abstractNumId w:val="9"/>
  </w:num>
  <w:num w:numId="11" w16cid:durableId="326253477">
    <w:abstractNumId w:val="1"/>
  </w:num>
  <w:num w:numId="12" w16cid:durableId="1456867115">
    <w:abstractNumId w:val="3"/>
  </w:num>
  <w:num w:numId="13" w16cid:durableId="1645817175">
    <w:abstractNumId w:val="7"/>
  </w:num>
  <w:num w:numId="14" w16cid:durableId="882063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D40"/>
    <w:rsid w:val="0001207E"/>
    <w:rsid w:val="00051978"/>
    <w:rsid w:val="000C0894"/>
    <w:rsid w:val="000F6D0C"/>
    <w:rsid w:val="0010360D"/>
    <w:rsid w:val="00122E73"/>
    <w:rsid w:val="00136215"/>
    <w:rsid w:val="00141C85"/>
    <w:rsid w:val="00142785"/>
    <w:rsid w:val="00177045"/>
    <w:rsid w:val="001C7A9C"/>
    <w:rsid w:val="002C1593"/>
    <w:rsid w:val="003B42EF"/>
    <w:rsid w:val="003C7CB0"/>
    <w:rsid w:val="00406B76"/>
    <w:rsid w:val="004137D4"/>
    <w:rsid w:val="00483370"/>
    <w:rsid w:val="005371F7"/>
    <w:rsid w:val="00537C7B"/>
    <w:rsid w:val="00554A6D"/>
    <w:rsid w:val="00554D40"/>
    <w:rsid w:val="00555DF6"/>
    <w:rsid w:val="005949ED"/>
    <w:rsid w:val="005A4056"/>
    <w:rsid w:val="005B1C7B"/>
    <w:rsid w:val="005C482E"/>
    <w:rsid w:val="006105A1"/>
    <w:rsid w:val="00630DB4"/>
    <w:rsid w:val="00660D09"/>
    <w:rsid w:val="006B075C"/>
    <w:rsid w:val="00711455"/>
    <w:rsid w:val="00732A97"/>
    <w:rsid w:val="00777BFF"/>
    <w:rsid w:val="00782843"/>
    <w:rsid w:val="00891ADC"/>
    <w:rsid w:val="009429FF"/>
    <w:rsid w:val="009714F8"/>
    <w:rsid w:val="009F6C94"/>
    <w:rsid w:val="00A1651B"/>
    <w:rsid w:val="00A8101A"/>
    <w:rsid w:val="00AD68F1"/>
    <w:rsid w:val="00AF7D59"/>
    <w:rsid w:val="00B863A2"/>
    <w:rsid w:val="00BE0D31"/>
    <w:rsid w:val="00C45B5F"/>
    <w:rsid w:val="00C71745"/>
    <w:rsid w:val="00D04588"/>
    <w:rsid w:val="00D56EEF"/>
    <w:rsid w:val="00D661CB"/>
    <w:rsid w:val="00DC2D2F"/>
    <w:rsid w:val="00DF7EA7"/>
    <w:rsid w:val="00E827ED"/>
    <w:rsid w:val="00EF15C4"/>
    <w:rsid w:val="00F14D58"/>
    <w:rsid w:val="00F6212F"/>
    <w:rsid w:val="00F821EA"/>
    <w:rsid w:val="00FA6FC4"/>
    <w:rsid w:val="00FB36E9"/>
    <w:rsid w:val="00FC2AF0"/>
    <w:rsid w:val="00FD16B4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A84F"/>
  <w15:chartTrackingRefBased/>
  <w15:docId w15:val="{238B2B80-EFA9-467A-A774-80B556D6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D4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 Paragraph,Lista Itens"/>
    <w:basedOn w:val="Normal"/>
    <w:link w:val="PargrafodaListaChar"/>
    <w:uiPriority w:val="34"/>
    <w:qFormat/>
    <w:rsid w:val="00554D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,List Paragraph Char,Lista Itens Char"/>
    <w:link w:val="PargrafodaLista"/>
    <w:uiPriority w:val="34"/>
    <w:rsid w:val="00554D4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14F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14F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hd,he"/>
    <w:basedOn w:val="Normal"/>
    <w:link w:val="CabealhoChar"/>
    <w:rsid w:val="001C7A9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1C7A9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B42EF"/>
    <w:pPr>
      <w:widowControl w:val="0"/>
      <w:autoSpaceDE w:val="0"/>
      <w:autoSpaceDN w:val="0"/>
    </w:pPr>
    <w:rPr>
      <w:rFonts w:eastAsia="Arial" w:cs="Arial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rsid w:val="00FD16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555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6C94"/>
    <w:rPr>
      <w:rFonts w:ascii="Times New Roman" w:eastAsiaTheme="minorHAnsi" w:hAnsi="Times New Roman"/>
      <w:szCs w:val="24"/>
    </w:rPr>
  </w:style>
  <w:style w:type="character" w:customStyle="1" w:styleId="author">
    <w:name w:val="author"/>
    <w:basedOn w:val="Fontepargpadro"/>
    <w:rsid w:val="009F6C94"/>
  </w:style>
  <w:style w:type="character" w:styleId="Hyperlink">
    <w:name w:val="Hyperlink"/>
    <w:basedOn w:val="Fontepargpadro"/>
    <w:uiPriority w:val="99"/>
    <w:semiHidden/>
    <w:unhideWhenUsed/>
    <w:rsid w:val="009F6C94"/>
    <w:rPr>
      <w:color w:val="0000FF"/>
      <w:u w:val="single"/>
    </w:rPr>
  </w:style>
  <w:style w:type="character" w:customStyle="1" w:styleId="a-color-secondary">
    <w:name w:val="a-color-secondary"/>
    <w:basedOn w:val="Fontepargpadro"/>
    <w:rsid w:val="009F6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655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Deise Mara Rosa de Lima</cp:lastModifiedBy>
  <cp:revision>8</cp:revision>
  <cp:lastPrinted>2019-11-19T12:21:00Z</cp:lastPrinted>
  <dcterms:created xsi:type="dcterms:W3CDTF">2023-02-15T19:58:00Z</dcterms:created>
  <dcterms:modified xsi:type="dcterms:W3CDTF">2023-02-23T21:04:00Z</dcterms:modified>
</cp:coreProperties>
</file>